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6A6F" w14:textId="6ABEC753" w:rsidR="00AF6207" w:rsidRPr="002B1C5A" w:rsidRDefault="00C333C8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9264" behindDoc="1" locked="0" layoutInCell="1" allowOverlap="1" wp14:anchorId="1F1C4123" wp14:editId="5E088AE7">
            <wp:simplePos x="0" y="0"/>
            <wp:positionH relativeFrom="column">
              <wp:posOffset>5692140</wp:posOffset>
            </wp:positionH>
            <wp:positionV relativeFrom="page">
              <wp:posOffset>153035</wp:posOffset>
            </wp:positionV>
            <wp:extent cx="807720" cy="3175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C61">
        <w:rPr>
          <w:rFonts w:ascii="Garamond" w:hAnsi="Garamond" w:cstheme="minorHAnsi"/>
          <w:i/>
        </w:rPr>
        <w:t>Hofrath Adolf Bernhard Meyer</w:t>
      </w:r>
    </w:p>
    <w:p w14:paraId="301BE568" w14:textId="77777777" w:rsidR="00AF6207" w:rsidRPr="002B1C5A" w:rsidRDefault="00AF6207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363F348E" w14:textId="529F3283" w:rsidR="00AF6207" w:rsidRPr="00693C61" w:rsidRDefault="00693C61" w:rsidP="00693C61">
      <w:pPr>
        <w:autoSpaceDE w:val="0"/>
        <w:autoSpaceDN w:val="0"/>
        <w:adjustRightInd w:val="0"/>
        <w:spacing w:after="140" w:line="240" w:lineRule="auto"/>
        <w:rPr>
          <w:rFonts w:ascii="Garamond" w:hAnsi="Garamond" w:cstheme="minorHAnsi"/>
          <w:b/>
          <w:sz w:val="52"/>
          <w:szCs w:val="52"/>
        </w:rPr>
      </w:pPr>
      <w:r w:rsidRPr="00693C61">
        <w:rPr>
          <w:rFonts w:ascii="Garamond" w:hAnsi="Garamond" w:cstheme="minorHAnsi"/>
          <w:b/>
          <w:sz w:val="52"/>
          <w:szCs w:val="52"/>
        </w:rPr>
        <w:t>Auer-, Rackel- und Birkwild</w:t>
      </w:r>
      <w:r w:rsidRPr="00693C61">
        <w:rPr>
          <w:rFonts w:ascii="Garamond" w:hAnsi="Garamond" w:cstheme="minorHAnsi"/>
          <w:b/>
          <w:sz w:val="52"/>
          <w:szCs w:val="52"/>
        </w:rPr>
        <w:br/>
        <w:t>und seine Abarten</w:t>
      </w:r>
    </w:p>
    <w:p w14:paraId="6FA5545A" w14:textId="77777777" w:rsidR="00693C61" w:rsidRDefault="00693C61" w:rsidP="00693C61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  <w:sz w:val="24"/>
          <w:szCs w:val="24"/>
        </w:rPr>
      </w:pPr>
      <w:r w:rsidRPr="00693C61">
        <w:rPr>
          <w:rFonts w:ascii="Garamond" w:hAnsi="Garamond" w:cstheme="minorHAnsi"/>
          <w:b/>
          <w:sz w:val="28"/>
          <w:szCs w:val="28"/>
        </w:rPr>
        <w:t>Nachdruck aus dem Jahr 1887.</w:t>
      </w:r>
      <w:r w:rsidRPr="00693C61">
        <w:rPr>
          <w:rFonts w:ascii="Garamond" w:hAnsi="Garamond" w:cstheme="minorHAnsi"/>
          <w:b/>
          <w:sz w:val="28"/>
          <w:szCs w:val="28"/>
        </w:rPr>
        <w:br/>
      </w:r>
    </w:p>
    <w:p w14:paraId="31556A4D" w14:textId="6CF498E0" w:rsidR="00693C61" w:rsidRPr="00693C61" w:rsidRDefault="00693C61" w:rsidP="00693C61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 w:rsidRPr="00693C61">
        <w:rPr>
          <w:rFonts w:ascii="Garamond" w:hAnsi="Garamond" w:cstheme="minorHAnsi"/>
        </w:rPr>
        <w:t>Bild-Atlas mit 17  Bildtafeln im Format 65 x 48 cm in einer hochwertigen Mappe in Halbleinen und Textband mit 112 Seiten.</w:t>
      </w:r>
      <w:r>
        <w:rPr>
          <w:rFonts w:ascii="Garamond" w:hAnsi="Garamond" w:cstheme="minorHAnsi"/>
        </w:rPr>
        <w:t xml:space="preserve"> Erschienen im Sternath Verlag, </w:t>
      </w:r>
      <w:r w:rsidR="00D46258">
        <w:rPr>
          <w:rFonts w:ascii="Garamond" w:hAnsi="Garamond" w:cstheme="minorHAnsi"/>
        </w:rPr>
        <w:t xml:space="preserve">9822 </w:t>
      </w:r>
      <w:r>
        <w:rPr>
          <w:rFonts w:ascii="Garamond" w:hAnsi="Garamond" w:cstheme="minorHAnsi"/>
        </w:rPr>
        <w:t>Mallnitz</w:t>
      </w:r>
      <w:r w:rsidR="00D46258">
        <w:rPr>
          <w:rFonts w:ascii="Garamond" w:hAnsi="Garamond" w:cstheme="minorHAnsi"/>
        </w:rPr>
        <w:t xml:space="preserve"> 130 (</w:t>
      </w:r>
      <w:hyperlink r:id="rId6" w:history="1">
        <w:r w:rsidR="00D46258" w:rsidRPr="00735C9A">
          <w:rPr>
            <w:rStyle w:val="Hyperlink"/>
            <w:rFonts w:ascii="Garamond" w:hAnsi="Garamond" w:cstheme="minorHAnsi"/>
          </w:rPr>
          <w:t>www.sternathverlag.at</w:t>
        </w:r>
      </w:hyperlink>
      <w:r w:rsidR="00D46258">
        <w:rPr>
          <w:rFonts w:ascii="Garamond" w:hAnsi="Garamond" w:cstheme="minorHAnsi"/>
        </w:rPr>
        <w:t xml:space="preserve">), </w:t>
      </w:r>
      <w:hyperlink r:id="rId7" w:tooltip="michael@sternathverlat.at" w:history="1">
        <w:r w:rsidR="00D46258" w:rsidRPr="00693C61">
          <w:rPr>
            <w:rFonts w:ascii="Garamond" w:hAnsi="Garamond" w:cstheme="minorHAnsi"/>
            <w:sz w:val="24"/>
            <w:szCs w:val="24"/>
          </w:rPr>
          <w:t>michael@sternathverlag.at</w:t>
        </w:r>
      </w:hyperlink>
      <w:r w:rsidR="00D46258">
        <w:rPr>
          <w:rFonts w:ascii="Garamond" w:hAnsi="Garamond" w:cstheme="minorHAnsi"/>
          <w:sz w:val="24"/>
          <w:szCs w:val="24"/>
        </w:rPr>
        <w:t xml:space="preserve">, </w:t>
      </w:r>
      <w:r w:rsidR="00D46258">
        <w:rPr>
          <w:rFonts w:ascii="Garamond" w:hAnsi="Garamond" w:cstheme="minorHAnsi"/>
        </w:rPr>
        <w:t xml:space="preserve">Tel. </w:t>
      </w:r>
      <w:r w:rsidR="00D46258" w:rsidRPr="002B1C5A">
        <w:rPr>
          <w:rFonts w:ascii="Garamond" w:hAnsi="Garamond" w:cstheme="minorHAnsi"/>
        </w:rPr>
        <w:t>+43 (0)664 2821259</w:t>
      </w:r>
      <w:r w:rsidR="00D46258">
        <w:rPr>
          <w:rFonts w:ascii="Garamond" w:hAnsi="Garamond" w:cstheme="minorHAnsi"/>
        </w:rPr>
        <w:t>.</w:t>
      </w:r>
    </w:p>
    <w:p w14:paraId="35576F3C" w14:textId="77777777" w:rsidR="00AD2B85" w:rsidRDefault="00693C61" w:rsidP="00AD2B8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693C61">
        <w:rPr>
          <w:rFonts w:ascii="Garamond" w:hAnsi="Garamond" w:cstheme="minorHAnsi"/>
        </w:rPr>
        <w:t>Auflage: 100 Stück</w:t>
      </w:r>
      <w:r w:rsidR="00AD2B85">
        <w:rPr>
          <w:rFonts w:ascii="Garamond" w:hAnsi="Garamond" w:cstheme="minorHAnsi"/>
        </w:rPr>
        <w:t xml:space="preserve"> (wie Original-Ausgabe)</w:t>
      </w:r>
    </w:p>
    <w:p w14:paraId="6557E79F" w14:textId="214CFBFA" w:rsidR="00693C61" w:rsidRDefault="00693C61" w:rsidP="00AD2B85">
      <w:pPr>
        <w:autoSpaceDE w:val="0"/>
        <w:autoSpaceDN w:val="0"/>
        <w:adjustRightInd w:val="0"/>
        <w:spacing w:after="100" w:line="360" w:lineRule="auto"/>
        <w:rPr>
          <w:rFonts w:ascii="Garamond" w:hAnsi="Garamond" w:cstheme="minorHAnsi"/>
        </w:rPr>
      </w:pPr>
      <w:r w:rsidRPr="00693C61">
        <w:rPr>
          <w:rFonts w:ascii="Garamond" w:hAnsi="Garamond" w:cstheme="minorHAnsi"/>
        </w:rPr>
        <w:t>Preis 450.-</w:t>
      </w:r>
      <w:r w:rsidR="00C077EC">
        <w:rPr>
          <w:rFonts w:ascii="Garamond" w:hAnsi="Garamond" w:cstheme="minorHAnsi"/>
        </w:rPr>
        <w:t xml:space="preserve"> Euro</w:t>
      </w:r>
    </w:p>
    <w:p w14:paraId="2F8A3C8E" w14:textId="77777777" w:rsidR="00AD2B85" w:rsidRDefault="00AD2B85" w:rsidP="00693C61">
      <w:pPr>
        <w:autoSpaceDE w:val="0"/>
        <w:autoSpaceDN w:val="0"/>
        <w:adjustRightInd w:val="0"/>
        <w:spacing w:after="100" w:line="360" w:lineRule="auto"/>
        <w:rPr>
          <w:rFonts w:ascii="Garamond" w:hAnsi="Garamond" w:cstheme="minorHAnsi"/>
        </w:rPr>
      </w:pPr>
    </w:p>
    <w:p w14:paraId="55EC0192" w14:textId="5A80A418" w:rsidR="00FD2DF6" w:rsidRDefault="00EB28EF" w:rsidP="00C333C8">
      <w:pPr>
        <w:autoSpaceDE w:val="0"/>
        <w:autoSpaceDN w:val="0"/>
        <w:adjustRightInd w:val="0"/>
        <w:spacing w:after="22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Es ist dies zweifellos eine der auffälligsten Buch-Produktionen des vergangenen Jahrzehntes: e</w:t>
      </w:r>
      <w:r w:rsidR="00693C61" w:rsidRPr="00693C61">
        <w:rPr>
          <w:rFonts w:ascii="Garamond" w:hAnsi="Garamond" w:cstheme="minorHAnsi"/>
          <w:sz w:val="24"/>
          <w:szCs w:val="24"/>
        </w:rPr>
        <w:t xml:space="preserve">in originalgetreuer Nachdruck des jagdzoologischen Prachtwerkes aus dem Jahr 1887,  verfasst </w:t>
      </w:r>
      <w:r w:rsidR="00AD2B85" w:rsidRPr="00693C61">
        <w:rPr>
          <w:rFonts w:ascii="Garamond" w:hAnsi="Garamond" w:cstheme="minorHAnsi"/>
          <w:sz w:val="24"/>
          <w:szCs w:val="24"/>
        </w:rPr>
        <w:t xml:space="preserve">vom </w:t>
      </w:r>
      <w:r w:rsidR="00AD2B85" w:rsidRPr="00693C61">
        <w:rPr>
          <w:rFonts w:ascii="Garamond" w:hAnsi="Garamond" w:cstheme="minorHAnsi"/>
          <w:i/>
          <w:sz w:val="24"/>
          <w:szCs w:val="24"/>
        </w:rPr>
        <w:t>Director des k. Zoologischen Museums in Dresden</w:t>
      </w:r>
      <w:r w:rsidR="00AD2B85" w:rsidRPr="00AD2B85">
        <w:rPr>
          <w:rFonts w:ascii="Garamond" w:hAnsi="Garamond" w:cstheme="minorHAnsi"/>
          <w:i/>
          <w:sz w:val="24"/>
          <w:szCs w:val="24"/>
        </w:rPr>
        <w:t>, Hofrath Adolf Bernhard Meyer</w:t>
      </w:r>
      <w:r w:rsidR="00AD2B85">
        <w:rPr>
          <w:rFonts w:ascii="Garamond" w:hAnsi="Garamond" w:cstheme="minorHAnsi"/>
          <w:i/>
          <w:sz w:val="24"/>
          <w:szCs w:val="24"/>
        </w:rPr>
        <w:t xml:space="preserve"> </w:t>
      </w:r>
      <w:r>
        <w:rPr>
          <w:rFonts w:ascii="Garamond" w:hAnsi="Garamond" w:cstheme="minorHAnsi"/>
          <w:i/>
          <w:sz w:val="24"/>
          <w:szCs w:val="24"/>
        </w:rPr>
        <w:t xml:space="preserve">. </w:t>
      </w:r>
      <w:r>
        <w:rPr>
          <w:rFonts w:ascii="Garamond" w:hAnsi="Garamond" w:cstheme="minorHAnsi"/>
          <w:sz w:val="24"/>
          <w:szCs w:val="24"/>
        </w:rPr>
        <w:t>Herausgegeben wurde das Werk a</w:t>
      </w:r>
      <w:r w:rsidR="00693C61" w:rsidRPr="00693C61">
        <w:rPr>
          <w:rFonts w:ascii="Garamond" w:hAnsi="Garamond" w:cstheme="minorHAnsi"/>
          <w:sz w:val="24"/>
          <w:szCs w:val="24"/>
        </w:rPr>
        <w:t xml:space="preserve">uf </w:t>
      </w:r>
      <w:r w:rsidR="00FD2DF6">
        <w:rPr>
          <w:rFonts w:ascii="Garamond" w:hAnsi="Garamond" w:cstheme="minorHAnsi"/>
          <w:sz w:val="24"/>
          <w:szCs w:val="24"/>
        </w:rPr>
        <w:t xml:space="preserve">Anregung und </w:t>
      </w:r>
      <w:r>
        <w:rPr>
          <w:rFonts w:ascii="Garamond" w:hAnsi="Garamond" w:cstheme="minorHAnsi"/>
          <w:sz w:val="24"/>
          <w:szCs w:val="24"/>
        </w:rPr>
        <w:t xml:space="preserve">ausdrücklichen </w:t>
      </w:r>
      <w:r w:rsidR="00693C61" w:rsidRPr="00693C61">
        <w:rPr>
          <w:rFonts w:ascii="Garamond" w:hAnsi="Garamond" w:cstheme="minorHAnsi"/>
          <w:sz w:val="24"/>
          <w:szCs w:val="24"/>
        </w:rPr>
        <w:t xml:space="preserve">Wunsch </w:t>
      </w:r>
      <w:r>
        <w:rPr>
          <w:rFonts w:ascii="Garamond" w:hAnsi="Garamond" w:cstheme="minorHAnsi"/>
          <w:sz w:val="24"/>
          <w:szCs w:val="24"/>
        </w:rPr>
        <w:t>des österreichischen</w:t>
      </w:r>
      <w:r w:rsidR="00AD2B85" w:rsidRPr="00AD2B85">
        <w:rPr>
          <w:rFonts w:ascii="Garamond" w:hAnsi="Garamond" w:cstheme="minorHAnsi"/>
          <w:sz w:val="24"/>
          <w:szCs w:val="24"/>
        </w:rPr>
        <w:t xml:space="preserve"> Thronfolger</w:t>
      </w:r>
      <w:r>
        <w:rPr>
          <w:rFonts w:ascii="Garamond" w:hAnsi="Garamond" w:cstheme="minorHAnsi"/>
          <w:sz w:val="24"/>
          <w:szCs w:val="24"/>
        </w:rPr>
        <w:t>s</w:t>
      </w:r>
      <w:r w:rsidR="00693C61" w:rsidRPr="00693C61">
        <w:rPr>
          <w:rFonts w:ascii="Garamond" w:hAnsi="Garamond" w:cstheme="minorHAnsi"/>
          <w:sz w:val="24"/>
          <w:szCs w:val="24"/>
        </w:rPr>
        <w:t xml:space="preserve"> Kronprinz Rudolf</w:t>
      </w:r>
      <w:r w:rsidR="00FD2DF6">
        <w:rPr>
          <w:rFonts w:ascii="Garamond" w:hAnsi="Garamond" w:cstheme="minorHAnsi"/>
          <w:sz w:val="24"/>
          <w:szCs w:val="24"/>
        </w:rPr>
        <w:t>, dessen ausgeprägtes ornithologisches Wissen und Interesse allseits bekannt ist</w:t>
      </w:r>
      <w:r w:rsidR="00AD2B85">
        <w:rPr>
          <w:rFonts w:ascii="Garamond" w:hAnsi="Garamond" w:cstheme="minorHAnsi"/>
          <w:sz w:val="24"/>
          <w:szCs w:val="24"/>
        </w:rPr>
        <w:t xml:space="preserve">. </w:t>
      </w:r>
      <w:r>
        <w:rPr>
          <w:rFonts w:ascii="Garamond" w:hAnsi="Garamond" w:cstheme="minorHAnsi"/>
          <w:sz w:val="24"/>
          <w:szCs w:val="24"/>
        </w:rPr>
        <w:t xml:space="preserve">Unter den Subskribenten findet sich alles, was damals </w:t>
      </w:r>
      <w:r w:rsidR="00FD2DF6">
        <w:rPr>
          <w:rFonts w:ascii="Garamond" w:hAnsi="Garamond" w:cstheme="minorHAnsi"/>
          <w:sz w:val="24"/>
          <w:szCs w:val="24"/>
        </w:rPr>
        <w:t xml:space="preserve">in der europäischen Jagdwelt </w:t>
      </w:r>
      <w:r>
        <w:rPr>
          <w:rFonts w:ascii="Garamond" w:hAnsi="Garamond" w:cstheme="minorHAnsi"/>
          <w:sz w:val="24"/>
          <w:szCs w:val="24"/>
        </w:rPr>
        <w:t>Rang und Namen hatte: Kaiser Franz Joseph, Kaiser Wilhelm I., Zar Alexander III., Prinzregent L</w:t>
      </w:r>
      <w:r w:rsidR="00FD2DF6">
        <w:rPr>
          <w:rFonts w:ascii="Garamond" w:hAnsi="Garamond" w:cstheme="minorHAnsi"/>
          <w:sz w:val="24"/>
          <w:szCs w:val="24"/>
        </w:rPr>
        <w:t xml:space="preserve">uitpold von Bayern, Herzog Ernst von Sachsen-Coburg und Gotha, Erzherzog Franz Ferdinand, Fürst Johann Adolf zu Schwarzenberg, um nur einige zu nennen. Nur wenige Exemplare gingen damals in den Handel, da </w:t>
      </w:r>
      <w:r w:rsidR="003C36DC">
        <w:rPr>
          <w:rFonts w:ascii="Garamond" w:hAnsi="Garamond" w:cstheme="minorHAnsi"/>
          <w:sz w:val="24"/>
          <w:szCs w:val="24"/>
        </w:rPr>
        <w:t>die streng limitierte Auflage des</w:t>
      </w:r>
      <w:r w:rsidR="00FD2DF6">
        <w:rPr>
          <w:rFonts w:ascii="Garamond" w:hAnsi="Garamond" w:cstheme="minorHAnsi"/>
          <w:sz w:val="24"/>
          <w:szCs w:val="24"/>
        </w:rPr>
        <w:t xml:space="preserve"> Prachtwerk</w:t>
      </w:r>
      <w:r w:rsidR="003C36DC">
        <w:rPr>
          <w:rFonts w:ascii="Garamond" w:hAnsi="Garamond" w:cstheme="minorHAnsi"/>
          <w:sz w:val="24"/>
          <w:szCs w:val="24"/>
        </w:rPr>
        <w:t>es</w:t>
      </w:r>
      <w:r w:rsidR="00FD2DF6">
        <w:rPr>
          <w:rFonts w:ascii="Garamond" w:hAnsi="Garamond" w:cstheme="minorHAnsi"/>
          <w:sz w:val="24"/>
          <w:szCs w:val="24"/>
        </w:rPr>
        <w:t xml:space="preserve"> allein schon mit den Subskribenten so gut wie ausgebucht war. </w:t>
      </w:r>
    </w:p>
    <w:p w14:paraId="1313873B" w14:textId="4386D1E0" w:rsidR="00693C61" w:rsidRDefault="00AD2B85" w:rsidP="00C333C8">
      <w:pPr>
        <w:autoSpaceDE w:val="0"/>
        <w:autoSpaceDN w:val="0"/>
        <w:adjustRightInd w:val="0"/>
        <w:spacing w:after="22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Das Werk umfasst einen </w:t>
      </w:r>
      <w:r w:rsidR="00FD2DF6">
        <w:rPr>
          <w:rFonts w:ascii="Garamond" w:hAnsi="Garamond" w:cstheme="minorHAnsi"/>
          <w:sz w:val="24"/>
          <w:szCs w:val="24"/>
        </w:rPr>
        <w:t xml:space="preserve">gediegenen </w:t>
      </w:r>
      <w:r>
        <w:rPr>
          <w:rFonts w:ascii="Garamond" w:hAnsi="Garamond" w:cstheme="minorHAnsi"/>
          <w:sz w:val="24"/>
          <w:szCs w:val="24"/>
        </w:rPr>
        <w:t xml:space="preserve">Textband </w:t>
      </w:r>
      <w:r w:rsidR="00FD2DF6">
        <w:rPr>
          <w:rFonts w:ascii="Garamond" w:hAnsi="Garamond" w:cstheme="minorHAnsi"/>
          <w:sz w:val="24"/>
          <w:szCs w:val="24"/>
        </w:rPr>
        <w:t>mit heute noch erstaunlichem Wissenshorizont</w:t>
      </w:r>
      <w:r w:rsidR="003C36DC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und eine Mappe mit </w:t>
      </w:r>
      <w:r w:rsidR="00693C61" w:rsidRPr="00693C61">
        <w:rPr>
          <w:rFonts w:ascii="Garamond" w:hAnsi="Garamond" w:cstheme="minorHAnsi"/>
          <w:sz w:val="24"/>
          <w:szCs w:val="24"/>
        </w:rPr>
        <w:t xml:space="preserve">17 großformatigen Blättern </w:t>
      </w:r>
      <w:r>
        <w:rPr>
          <w:rFonts w:ascii="Garamond" w:hAnsi="Garamond" w:cstheme="minorHAnsi"/>
          <w:sz w:val="24"/>
          <w:szCs w:val="24"/>
        </w:rPr>
        <w:t xml:space="preserve">(65 x 48 cm). Die detailgenauen Farb-Illustrationen stammen </w:t>
      </w:r>
      <w:r w:rsidR="00693C61" w:rsidRPr="00693C61">
        <w:rPr>
          <w:rFonts w:ascii="Garamond" w:hAnsi="Garamond" w:cstheme="minorHAnsi"/>
          <w:sz w:val="24"/>
          <w:szCs w:val="24"/>
        </w:rPr>
        <w:t>vom herausragenden Brehm-Illustrator Gustav Mützel.  Das Originalwerk erschien im Jahr 1887 in einer Auflage von lediglich 100 Stück.</w:t>
      </w:r>
      <w:r>
        <w:rPr>
          <w:rFonts w:ascii="Garamond" w:hAnsi="Garamond" w:cstheme="minorHAnsi"/>
          <w:sz w:val="24"/>
          <w:szCs w:val="24"/>
        </w:rPr>
        <w:t xml:space="preserve"> Die </w:t>
      </w:r>
      <w:r w:rsidR="00D46258">
        <w:rPr>
          <w:rFonts w:ascii="Garamond" w:hAnsi="Garamond" w:cstheme="minorHAnsi"/>
          <w:sz w:val="24"/>
          <w:szCs w:val="24"/>
        </w:rPr>
        <w:t xml:space="preserve">soeben erschienene </w:t>
      </w:r>
      <w:r>
        <w:rPr>
          <w:rFonts w:ascii="Garamond" w:hAnsi="Garamond" w:cstheme="minorHAnsi"/>
          <w:sz w:val="24"/>
          <w:szCs w:val="24"/>
        </w:rPr>
        <w:t xml:space="preserve">Neu-Auflage des Prachtwerkes im Sternath Verlag, Mallnitz, beträgt ebenfalls </w:t>
      </w:r>
      <w:r w:rsidR="003C36DC">
        <w:rPr>
          <w:rFonts w:ascii="Garamond" w:hAnsi="Garamond" w:cstheme="minorHAnsi"/>
          <w:sz w:val="24"/>
          <w:szCs w:val="24"/>
        </w:rPr>
        <w:t xml:space="preserve">nur </w:t>
      </w:r>
      <w:r>
        <w:rPr>
          <w:rFonts w:ascii="Garamond" w:hAnsi="Garamond" w:cstheme="minorHAnsi"/>
          <w:sz w:val="24"/>
          <w:szCs w:val="24"/>
        </w:rPr>
        <w:t>100 Stück.</w:t>
      </w:r>
    </w:p>
    <w:p w14:paraId="6F379AC7" w14:textId="3E3335CB" w:rsidR="00693C61" w:rsidRPr="00693C61" w:rsidRDefault="00693C61" w:rsidP="00C333C8">
      <w:pPr>
        <w:autoSpaceDE w:val="0"/>
        <w:autoSpaceDN w:val="0"/>
        <w:adjustRightInd w:val="0"/>
        <w:spacing w:after="220" w:line="240" w:lineRule="auto"/>
        <w:rPr>
          <w:rFonts w:ascii="Garamond" w:hAnsi="Garamond" w:cstheme="minorHAnsi"/>
          <w:sz w:val="24"/>
          <w:szCs w:val="24"/>
        </w:rPr>
      </w:pPr>
      <w:r w:rsidRPr="00693C61">
        <w:rPr>
          <w:rFonts w:ascii="Garamond" w:hAnsi="Garamond" w:cstheme="minorHAnsi"/>
          <w:sz w:val="24"/>
          <w:szCs w:val="24"/>
        </w:rPr>
        <w:t xml:space="preserve">Das Werk </w:t>
      </w:r>
      <w:r w:rsidR="00AD2B85">
        <w:rPr>
          <w:rFonts w:ascii="Garamond" w:hAnsi="Garamond" w:cstheme="minorHAnsi"/>
          <w:sz w:val="24"/>
          <w:szCs w:val="24"/>
        </w:rPr>
        <w:t xml:space="preserve">„Auer-, Rackel- und Birkwild und seine Abarten“ </w:t>
      </w:r>
      <w:r w:rsidRPr="00693C61">
        <w:rPr>
          <w:rFonts w:ascii="Garamond" w:hAnsi="Garamond" w:cstheme="minorHAnsi"/>
          <w:sz w:val="24"/>
          <w:szCs w:val="24"/>
        </w:rPr>
        <w:t>befasst sich in sehr eingehender</w:t>
      </w:r>
      <w:r w:rsidR="00AD2B85">
        <w:rPr>
          <w:rFonts w:ascii="Garamond" w:hAnsi="Garamond" w:cstheme="minorHAnsi"/>
          <w:sz w:val="24"/>
          <w:szCs w:val="24"/>
        </w:rPr>
        <w:t>, kenntnisreicher</w:t>
      </w:r>
      <w:r w:rsidRPr="00693C61">
        <w:rPr>
          <w:rFonts w:ascii="Garamond" w:hAnsi="Garamond" w:cstheme="minorHAnsi"/>
          <w:sz w:val="24"/>
          <w:szCs w:val="24"/>
        </w:rPr>
        <w:t xml:space="preserve"> Weise mit unseren Raufußhühnern. Einzigartig ist </w:t>
      </w:r>
      <w:r w:rsidR="003C36DC">
        <w:rPr>
          <w:rFonts w:ascii="Garamond" w:hAnsi="Garamond" w:cstheme="minorHAnsi"/>
          <w:sz w:val="24"/>
          <w:szCs w:val="24"/>
        </w:rPr>
        <w:t xml:space="preserve">auch heute noch </w:t>
      </w:r>
      <w:r w:rsidRPr="00693C61">
        <w:rPr>
          <w:rFonts w:ascii="Garamond" w:hAnsi="Garamond" w:cstheme="minorHAnsi"/>
          <w:sz w:val="24"/>
          <w:szCs w:val="24"/>
        </w:rPr>
        <w:t xml:space="preserve">das </w:t>
      </w:r>
      <w:r w:rsidR="00AD2B85">
        <w:rPr>
          <w:rFonts w:ascii="Garamond" w:hAnsi="Garamond" w:cstheme="minorHAnsi"/>
          <w:sz w:val="24"/>
          <w:szCs w:val="24"/>
        </w:rPr>
        <w:t xml:space="preserve">hier vereinigte </w:t>
      </w:r>
      <w:r w:rsidRPr="00693C61">
        <w:rPr>
          <w:rFonts w:ascii="Garamond" w:hAnsi="Garamond" w:cstheme="minorHAnsi"/>
          <w:sz w:val="24"/>
          <w:szCs w:val="24"/>
        </w:rPr>
        <w:t xml:space="preserve">Wissen, das zu </w:t>
      </w:r>
      <w:r w:rsidR="00D46258">
        <w:rPr>
          <w:rFonts w:ascii="Garamond" w:hAnsi="Garamond" w:cstheme="minorHAnsi"/>
          <w:sz w:val="24"/>
          <w:szCs w:val="24"/>
        </w:rPr>
        <w:t xml:space="preserve">verschiedensten </w:t>
      </w:r>
      <w:r w:rsidRPr="00693C61">
        <w:rPr>
          <w:rFonts w:ascii="Garamond" w:hAnsi="Garamond" w:cstheme="minorHAnsi"/>
          <w:sz w:val="24"/>
          <w:szCs w:val="24"/>
        </w:rPr>
        <w:t xml:space="preserve">Kreuzungen </w:t>
      </w:r>
      <w:r w:rsidR="00D46258">
        <w:rPr>
          <w:rFonts w:ascii="Garamond" w:hAnsi="Garamond" w:cstheme="minorHAnsi"/>
          <w:sz w:val="24"/>
          <w:szCs w:val="24"/>
        </w:rPr>
        <w:t xml:space="preserve">unter Hühnervögeln </w:t>
      </w:r>
      <w:r w:rsidRPr="00693C61">
        <w:rPr>
          <w:rFonts w:ascii="Garamond" w:hAnsi="Garamond" w:cstheme="minorHAnsi"/>
          <w:sz w:val="24"/>
          <w:szCs w:val="24"/>
        </w:rPr>
        <w:t xml:space="preserve">zusammengetragen wurde. Nicht nur das Rackelwild in den verschiedensten Erscheinungsformen wird gezeigt und behandelt, sondern </w:t>
      </w:r>
      <w:r w:rsidR="003C36DC">
        <w:rPr>
          <w:rFonts w:ascii="Garamond" w:hAnsi="Garamond" w:cstheme="minorHAnsi"/>
          <w:sz w:val="24"/>
          <w:szCs w:val="24"/>
        </w:rPr>
        <w:t xml:space="preserve">man findet </w:t>
      </w:r>
      <w:r w:rsidRPr="00693C61">
        <w:rPr>
          <w:rFonts w:ascii="Garamond" w:hAnsi="Garamond" w:cstheme="minorHAnsi"/>
          <w:sz w:val="24"/>
          <w:szCs w:val="24"/>
        </w:rPr>
        <w:t xml:space="preserve">auch </w:t>
      </w:r>
      <w:r w:rsidR="003C36DC">
        <w:rPr>
          <w:rFonts w:ascii="Garamond" w:hAnsi="Garamond" w:cstheme="minorHAnsi"/>
          <w:sz w:val="24"/>
          <w:szCs w:val="24"/>
        </w:rPr>
        <w:t xml:space="preserve">Darstellungen und Beschreibungen von </w:t>
      </w:r>
      <w:r w:rsidRPr="00693C61">
        <w:rPr>
          <w:rFonts w:ascii="Garamond" w:hAnsi="Garamond" w:cstheme="minorHAnsi"/>
          <w:sz w:val="24"/>
          <w:szCs w:val="24"/>
        </w:rPr>
        <w:t>Kreuzungen zwischen Birkwild und Schneehuhn sowie Birkwild und Haselhuhn. Sogar eine Kreuzung zwischen Birkwild und Fasan ist belegt!</w:t>
      </w:r>
    </w:p>
    <w:p w14:paraId="55660ED8" w14:textId="2D74BE47" w:rsidR="00D46258" w:rsidRDefault="00D46258" w:rsidP="00C333C8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Das in diesem Prachtwerk zusammengetragene Wissen über Auerwild und Birkwild sowie über Rackelhahnen und andere Kreuzungsprodukte ist immer noch hochaktuell und in Bezug auf Bastardis</w:t>
      </w:r>
      <w:r w:rsidR="00352FDA">
        <w:rPr>
          <w:rFonts w:ascii="Garamond" w:hAnsi="Garamond" w:cstheme="minorHAnsi"/>
          <w:sz w:val="24"/>
          <w:szCs w:val="24"/>
        </w:rPr>
        <w:t>i</w:t>
      </w:r>
      <w:r>
        <w:rPr>
          <w:rFonts w:ascii="Garamond" w:hAnsi="Garamond" w:cstheme="minorHAnsi"/>
          <w:sz w:val="24"/>
          <w:szCs w:val="24"/>
        </w:rPr>
        <w:t>erungen</w:t>
      </w:r>
      <w:r w:rsidR="00352FDA">
        <w:rPr>
          <w:rFonts w:ascii="Garamond" w:hAnsi="Garamond" w:cstheme="minorHAnsi"/>
          <w:sz w:val="24"/>
          <w:szCs w:val="24"/>
        </w:rPr>
        <w:t xml:space="preserve"> sogar einzigartig. In dem Werk spiegelt sich das </w:t>
      </w:r>
      <w:r w:rsidR="00A74BD8">
        <w:rPr>
          <w:rFonts w:ascii="Garamond" w:hAnsi="Garamond" w:cstheme="minorHAnsi"/>
          <w:sz w:val="24"/>
          <w:szCs w:val="24"/>
        </w:rPr>
        <w:t>große</w:t>
      </w:r>
      <w:r w:rsidR="00352FDA">
        <w:rPr>
          <w:rFonts w:ascii="Garamond" w:hAnsi="Garamond" w:cstheme="minorHAnsi"/>
          <w:sz w:val="24"/>
          <w:szCs w:val="24"/>
        </w:rPr>
        <w:t xml:space="preserve"> Interesse jener Zeit an naturwissenschaftlichen Fragestellungen</w:t>
      </w:r>
      <w:r w:rsidR="00A74BD8">
        <w:rPr>
          <w:rFonts w:ascii="Garamond" w:hAnsi="Garamond" w:cstheme="minorHAnsi"/>
          <w:sz w:val="24"/>
          <w:szCs w:val="24"/>
        </w:rPr>
        <w:t xml:space="preserve"> wider</w:t>
      </w:r>
      <w:r w:rsidR="00352FDA">
        <w:rPr>
          <w:rFonts w:ascii="Garamond" w:hAnsi="Garamond" w:cstheme="minorHAnsi"/>
          <w:sz w:val="24"/>
          <w:szCs w:val="24"/>
        </w:rPr>
        <w:t xml:space="preserve">. Erstaunlich ist aber nicht nur der hohe Wissensstand jener Zeit, sondern auch der künstlerische Aspekt: die farbigen Illustrationen von Gustav Mützel stellen </w:t>
      </w:r>
      <w:r w:rsidR="003C36DC">
        <w:rPr>
          <w:rFonts w:ascii="Garamond" w:hAnsi="Garamond" w:cstheme="minorHAnsi"/>
          <w:sz w:val="24"/>
          <w:szCs w:val="24"/>
        </w:rPr>
        <w:t>allerhöchste</w:t>
      </w:r>
      <w:r w:rsidR="00352FDA">
        <w:rPr>
          <w:rFonts w:ascii="Garamond" w:hAnsi="Garamond" w:cstheme="minorHAnsi"/>
          <w:sz w:val="24"/>
          <w:szCs w:val="24"/>
        </w:rPr>
        <w:t xml:space="preserve"> Illustrationskunst zur Schau.</w:t>
      </w:r>
      <w:r w:rsidR="00A74BD8">
        <w:rPr>
          <w:rFonts w:ascii="Garamond" w:hAnsi="Garamond" w:cstheme="minorHAnsi"/>
          <w:sz w:val="24"/>
          <w:szCs w:val="24"/>
        </w:rPr>
        <w:t xml:space="preserve"> Und das Werk als Ganzes ist ein Ausdruck hoher Buchkunst.</w:t>
      </w:r>
    </w:p>
    <w:p w14:paraId="33B9907C" w14:textId="255B182C" w:rsidR="00DA7B02" w:rsidRPr="00D46258" w:rsidRDefault="00DA7B02" w:rsidP="00D46258">
      <w:pPr>
        <w:autoSpaceDE w:val="0"/>
        <w:autoSpaceDN w:val="0"/>
        <w:adjustRightInd w:val="0"/>
        <w:spacing w:after="10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Anlage: Besprechungsvorschlag, Mappe Bild-Atlas, Bildbeispiel Rackelhahn</w:t>
      </w:r>
    </w:p>
    <w:sectPr w:rsidR="00DA7B02" w:rsidRPr="00D46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E5"/>
    <w:rsid w:val="000D34E5"/>
    <w:rsid w:val="00290AB9"/>
    <w:rsid w:val="002B1C5A"/>
    <w:rsid w:val="00336BA1"/>
    <w:rsid w:val="00352FDA"/>
    <w:rsid w:val="003C36DC"/>
    <w:rsid w:val="003F0DCB"/>
    <w:rsid w:val="00585C9D"/>
    <w:rsid w:val="00595B52"/>
    <w:rsid w:val="006636EF"/>
    <w:rsid w:val="00667970"/>
    <w:rsid w:val="006925A1"/>
    <w:rsid w:val="00693C61"/>
    <w:rsid w:val="006A4ABC"/>
    <w:rsid w:val="00877F5A"/>
    <w:rsid w:val="009C30D2"/>
    <w:rsid w:val="00A74BD8"/>
    <w:rsid w:val="00AD2B85"/>
    <w:rsid w:val="00AF6207"/>
    <w:rsid w:val="00C077EC"/>
    <w:rsid w:val="00C333C8"/>
    <w:rsid w:val="00D46258"/>
    <w:rsid w:val="00D9211F"/>
    <w:rsid w:val="00DA7B02"/>
    <w:rsid w:val="00E6695B"/>
    <w:rsid w:val="00EA0F0E"/>
    <w:rsid w:val="00EB28EF"/>
    <w:rsid w:val="00FB2225"/>
    <w:rsid w:val="00FB6992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7A6B"/>
  <w15:chartTrackingRefBased/>
  <w15:docId w15:val="{355F420E-6F4D-485B-8BCA-638DB2C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9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693C6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462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@sternathverlat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rnathverla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8C4A-1A9C-4F8D-84E6-FB8297C8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2020-11-23T14:30:00Z</dcterms:created>
  <dcterms:modified xsi:type="dcterms:W3CDTF">2021-09-21T14:33:00Z</dcterms:modified>
</cp:coreProperties>
</file>